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53" w:rsidRPr="00A52EBC" w:rsidRDefault="0051735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7353" w:rsidRDefault="00972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71.5pt;height:245.4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риложения"/>
          </v:shape>
        </w:pict>
      </w:r>
      <w:r w:rsidR="0051735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2357" w:rsidRDefault="00C52357" w:rsidP="0097227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220" w:rsidRPr="00106220" w:rsidRDefault="00106220" w:rsidP="00106220">
      <w:pPr>
        <w:pStyle w:val="a4"/>
        <w:spacing w:before="0" w:beforeAutospacing="0" w:after="0" w:afterAutospacing="0" w:line="360" w:lineRule="auto"/>
        <w:ind w:left="720"/>
        <w:jc w:val="right"/>
        <w:rPr>
          <w:i/>
        </w:rPr>
      </w:pPr>
      <w:r w:rsidRPr="00106220">
        <w:rPr>
          <w:i/>
        </w:rPr>
        <w:t>Приложение 1</w:t>
      </w:r>
    </w:p>
    <w:p w:rsidR="00106220" w:rsidRPr="0097227E" w:rsidRDefault="00106220" w:rsidP="00106220">
      <w:pPr>
        <w:pStyle w:val="a4"/>
        <w:spacing w:before="0" w:beforeAutospacing="0" w:after="0" w:afterAutospacing="0" w:line="360" w:lineRule="auto"/>
        <w:ind w:left="720"/>
        <w:jc w:val="center"/>
        <w:rPr>
          <w:b/>
          <w:color w:val="943634" w:themeColor="accent2" w:themeShade="BF"/>
          <w:sz w:val="32"/>
          <w:szCs w:val="32"/>
        </w:rPr>
      </w:pPr>
      <w:r w:rsidRPr="0097227E">
        <w:rPr>
          <w:b/>
          <w:color w:val="943634" w:themeColor="accent2" w:themeShade="BF"/>
          <w:sz w:val="32"/>
          <w:szCs w:val="32"/>
        </w:rPr>
        <w:t>Поле самодиагностики</w:t>
      </w:r>
    </w:p>
    <w:p w:rsidR="00106220" w:rsidRDefault="00106220" w:rsidP="00106220">
      <w:pPr>
        <w:pStyle w:val="a4"/>
        <w:spacing w:before="0" w:beforeAutospacing="0" w:after="0" w:afterAutospacing="0" w:line="360" w:lineRule="auto"/>
        <w:ind w:left="720"/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4251"/>
        <w:gridCol w:w="628"/>
        <w:gridCol w:w="624"/>
        <w:gridCol w:w="622"/>
        <w:gridCol w:w="619"/>
        <w:gridCol w:w="618"/>
      </w:tblGrid>
      <w:tr w:rsidR="00106220" w:rsidTr="00106220">
        <w:trPr>
          <w:cantSplit/>
          <w:trHeight w:val="443"/>
        </w:trPr>
        <w:tc>
          <w:tcPr>
            <w:tcW w:w="6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pStyle w:val="1"/>
              <w:rPr>
                <w:color w:val="E36C0A" w:themeColor="accent6" w:themeShade="BF"/>
                <w:sz w:val="24"/>
                <w:szCs w:val="24"/>
              </w:rPr>
            </w:pPr>
            <w:r w:rsidRPr="0097227E">
              <w:rPr>
                <w:color w:val="E36C0A" w:themeColor="accent6" w:themeShade="BF"/>
                <w:sz w:val="24"/>
                <w:szCs w:val="24"/>
              </w:rPr>
              <w:t>Симптомы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pStyle w:val="1"/>
              <w:rPr>
                <w:color w:val="E36C0A" w:themeColor="accent6" w:themeShade="BF"/>
                <w:sz w:val="24"/>
                <w:szCs w:val="24"/>
              </w:rPr>
            </w:pPr>
            <w:r w:rsidRPr="0097227E">
              <w:rPr>
                <w:color w:val="E36C0A" w:themeColor="accent6" w:themeShade="BF"/>
                <w:sz w:val="24"/>
                <w:szCs w:val="24"/>
              </w:rPr>
              <w:t>Степень выраженности, частота</w:t>
            </w:r>
          </w:p>
        </w:tc>
      </w:tr>
      <w:tr w:rsidR="00106220" w:rsidTr="00106220">
        <w:trPr>
          <w:cantSplit/>
          <w:trHeight w:val="31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Default="00106220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</w:tr>
      <w:tr w:rsidR="00106220" w:rsidTr="00106220">
        <w:trPr>
          <w:cantSplit/>
          <w:trHeight w:val="40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Поведенческие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pStyle w:val="2"/>
              <w:spacing w:line="360" w:lineRule="auto"/>
              <w:rPr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  <w:sz w:val="24"/>
                <w:szCs w:val="24"/>
              </w:rPr>
              <w:t>Сопротивление выходу не работу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Частые опоздания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Откладывание деловых встреч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Уединение, нежелание видеть коллег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Нежелание видеть детей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Нежелание заполнять документацию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Формальное исполнение обязанностей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Аффективные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Утрата чувства юмора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Постоянное чувство неудачи, вины, самообвинения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Повышенная раздражительность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Ощущение придирок со стороны других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 xml:space="preserve">Равнодушие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 xml:space="preserve">Бессилие, эмоциональное истощение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Подавленное настроение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Когнитивные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Мысли о смене профессии, уходе с работы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pStyle w:val="3"/>
              <w:spacing w:line="360" w:lineRule="auto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7227E">
              <w:rPr>
                <w:b w:val="0"/>
                <w:bCs w:val="0"/>
                <w:color w:val="17365D" w:themeColor="text2" w:themeShade="BF"/>
                <w:sz w:val="24"/>
                <w:szCs w:val="24"/>
              </w:rPr>
              <w:t>Слабая концентрация внимания, рассеянность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Ригидность мышления, использование стереотипов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Сомнения в полезности работы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Разочарование профессией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Циничное отношение к клиентам, коллегам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Озабоченность собственными проблемами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Физиологические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Нарушение сна (бессонница/ уход в сон)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Изменения аппетита (отсутствие/ «заедание»)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Длительно текущие незначительные недуги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Восприимчивость к инфекционным заболеваниям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Усталость, быстрая физическая утомляемость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Головные боли, проблемы со стороны ЖКТ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106220" w:rsidTr="00106220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20" w:rsidRPr="0097227E" w:rsidRDefault="0010622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Pr="0097227E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7227E">
              <w:rPr>
                <w:color w:val="17365D" w:themeColor="text2" w:themeShade="BF"/>
              </w:rPr>
              <w:t>Обострение хронических заболеваний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20" w:rsidRDefault="001062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</w:tbl>
    <w:p w:rsidR="00106220" w:rsidRPr="00106220" w:rsidRDefault="00106220" w:rsidP="00106220">
      <w:pPr>
        <w:pStyle w:val="a3"/>
        <w:rPr>
          <w:rFonts w:eastAsia="Times New Roman"/>
        </w:rPr>
      </w:pPr>
    </w:p>
    <w:p w:rsidR="00106220" w:rsidRDefault="00106220" w:rsidP="0010622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898" w:rsidRDefault="00AF4898" w:rsidP="0010622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898" w:rsidRDefault="00AF4898" w:rsidP="0010622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898" w:rsidRDefault="00AF4898" w:rsidP="0010622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5B" w:rsidRDefault="00E3065B" w:rsidP="0010622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5B" w:rsidRDefault="00E3065B" w:rsidP="0010622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2BF" w:rsidRPr="00106220" w:rsidRDefault="000F12BF" w:rsidP="000F12B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062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</w:p>
    <w:p w:rsidR="000F12BF" w:rsidRDefault="000F12BF" w:rsidP="000F12B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  <w:lang w:eastAsia="ru-RU"/>
        </w:rPr>
        <w:t>РЕКОМЕНДАЦИИ ПО ПРОФИЛАКТИКЕ   СИНДРОМА  ЭМОЦИОНАЛЬНОГО  ВЫГОРАНИЯ </w:t>
      </w:r>
    </w:p>
    <w:p w:rsidR="000F12BF" w:rsidRPr="0097227E" w:rsidRDefault="000F12BF" w:rsidP="000F12B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Регулярный отдых, баланс работа – досуг.  «Выгорание» усиливается всякий раз, когда границы между работой и домом начинают стираться и работа занимает большую часть жизни. Необходимо иметь свободные вечера и выходные. </w:t>
      </w:r>
      <w:r w:rsidRPr="0097227E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Ни в коем случае нельзя уносить домой работу – как в реальном, так и в виртуальном смысле – в виде мыслей о ней.</w:t>
      </w:r>
    </w:p>
    <w:p w:rsidR="000F12BF" w:rsidRPr="0097227E" w:rsidRDefault="000F12BF" w:rsidP="000F12B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Регулярные физические упражнения (как минимум  3 раза в неделю по 30 минут). Нужно искать такие виды активности, которые будут нравиться (прогулки, бег, танцы, велосипед, работа в саду, на дачном участке и т.п.), иначе они будут восприниматься как рутинные и избегаться.</w:t>
      </w:r>
    </w:p>
    <w:p w:rsidR="000F12BF" w:rsidRPr="0097227E" w:rsidRDefault="000F12BF" w:rsidP="000F12BF">
      <w:pPr>
        <w:pStyle w:val="a3"/>
        <w:numPr>
          <w:ilvl w:val="0"/>
          <w:numId w:val="4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491490</wp:posOffset>
            </wp:positionH>
            <wp:positionV relativeFrom="margin">
              <wp:posOffset>3204210</wp:posOffset>
            </wp:positionV>
            <wp:extent cx="1438275" cy="1866900"/>
            <wp:effectExtent l="19050" t="0" r="9525" b="0"/>
            <wp:wrapSquare wrapText="bothSides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Адекватный сон как важнейший фактор, редуцирующий стресс. Чтобы просыпаться отдохнувшим, необходимо спать в среднем, 7-8 часов. Если имеется недостаточная продолжительность сна, можно ложиться на 30-60 минут раньше и контролировать результат через несколько дней. Сон считается хорошим, когда люди просыпаются отдохнувшими, чувствуют себя энергичными днем и легко пробуждаются утром, когда звонит будильник.</w:t>
      </w:r>
    </w:p>
    <w:p w:rsidR="000F12BF" w:rsidRPr="0097227E" w:rsidRDefault="000F12BF" w:rsidP="000F12BF">
      <w:pPr>
        <w:pStyle w:val="a3"/>
        <w:numPr>
          <w:ilvl w:val="0"/>
          <w:numId w:val="4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Необходимо создание, поддержание «здорового рабочего окружения», когда осуществляется планирование очередности, срочности выполнения дел, управление своим временем и др.</w:t>
      </w:r>
    </w:p>
    <w:p w:rsidR="000F12BF" w:rsidRPr="0097227E" w:rsidRDefault="000F12BF" w:rsidP="000F12BF">
      <w:pPr>
        <w:pStyle w:val="a3"/>
        <w:numPr>
          <w:ilvl w:val="0"/>
          <w:numId w:val="4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Организация своей работы: частые, короткие перерывы в работе (например: по 5 минут каждый час), которые более эффективные, чем редкие и длительные.</w:t>
      </w:r>
    </w:p>
    <w:p w:rsidR="000F12BF" w:rsidRPr="0097227E" w:rsidRDefault="000F12BF" w:rsidP="000F12BF">
      <w:pPr>
        <w:pStyle w:val="a3"/>
        <w:numPr>
          <w:ilvl w:val="0"/>
          <w:numId w:val="4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работу лучше приготовить легкий завтрак, чем голодать весь день и переедать по вечерам.</w:t>
      </w:r>
    </w:p>
    <w:p w:rsidR="000F12BF" w:rsidRPr="0097227E" w:rsidRDefault="000F12BF" w:rsidP="000F12BF">
      <w:pPr>
        <w:pStyle w:val="a3"/>
        <w:numPr>
          <w:ilvl w:val="0"/>
          <w:numId w:val="4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Рекомендуется устраивать дни эмоциональных разгрузок, в которые предлагается ограничить количество контактов, ввести режим тишины и окружить себя бело-голубой цветовой гаммой, которая позволяет снять психологическое напряжение.</w:t>
      </w:r>
    </w:p>
    <w:p w:rsidR="000F12BF" w:rsidRPr="0097227E" w:rsidRDefault="000F12BF" w:rsidP="000F12BF">
      <w:pPr>
        <w:pStyle w:val="a3"/>
        <w:numPr>
          <w:ilvl w:val="0"/>
          <w:numId w:val="4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Желательно сократить потребление кофеина (кофе, чай, шоколад, кола), т.к. кофеин является стимулятором, способствующим развитию стрессовой реакции. Примерно через 3 недели после постепенного сокращения потребления кофеина отмечается снижение тревоги и беспокойства, изжоги и мышечных болей.</w:t>
      </w:r>
    </w:p>
    <w:p w:rsidR="000F12BF" w:rsidRDefault="000F12BF" w:rsidP="00AF4898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4898" w:rsidRPr="005A51FA" w:rsidRDefault="00AF4898" w:rsidP="00AF4898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1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9633B6" w:rsidRPr="005A51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5A51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иложение 3</w:t>
      </w:r>
    </w:p>
    <w:p w:rsidR="0097227E" w:rsidRDefault="0097227E" w:rsidP="005A51FA">
      <w:pPr>
        <w:spacing w:before="100" w:beforeAutospacing="1" w:after="0" w:line="240" w:lineRule="auto"/>
        <w:ind w:left="720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</w:p>
    <w:p w:rsidR="00D37730" w:rsidRDefault="009633B6" w:rsidP="005A51FA">
      <w:pPr>
        <w:spacing w:before="100" w:beforeAutospacing="1" w:after="0" w:line="240" w:lineRule="auto"/>
        <w:ind w:left="720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5A51FA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 xml:space="preserve">Рекомендации профилактического характера для снижения </w:t>
      </w:r>
    </w:p>
    <w:p w:rsidR="00AF4898" w:rsidRPr="005A51FA" w:rsidRDefault="009633B6" w:rsidP="005A51FA">
      <w:pPr>
        <w:spacing w:before="100" w:beforeAutospacing="1" w:after="0" w:line="240" w:lineRule="auto"/>
        <w:ind w:left="720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5A51FA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>риска синдрома выгорания</w:t>
      </w:r>
    </w:p>
    <w:p w:rsidR="009633B6" w:rsidRDefault="009633B6" w:rsidP="00AF48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B6" w:rsidRPr="0097227E" w:rsidRDefault="009633B6" w:rsidP="005A51FA">
      <w:pPr>
        <w:spacing w:before="100" w:beforeAutospacing="1"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Работа преподавателя характеризуется постоянными нервно – эмоциональными нагрузками, психоэмоциональным напряжением, стрессами. Поэтому для предупреждения профессионально – личностной деформации, поддержания высокой работоспособности, сохранения здоровья и обеспечения долголетия необходимо специально и грамотно заботиться о своем физическом и психическом здоровье</w:t>
      </w:r>
      <w:r w:rsidRPr="0097227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9633B6" w:rsidRPr="0097227E" w:rsidRDefault="00FA6DCB" w:rsidP="009633B6">
      <w:pPr>
        <w:pStyle w:val="a3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763905</wp:posOffset>
            </wp:positionV>
            <wp:extent cx="1752600" cy="1285875"/>
            <wp:effectExtent l="19050" t="0" r="0" b="0"/>
            <wp:wrapTight wrapText="bothSides">
              <wp:wrapPolygon edited="0">
                <wp:start x="-235" y="0"/>
                <wp:lineTo x="-235" y="21440"/>
                <wp:lineTo x="21600" y="21440"/>
                <wp:lineTo x="21600" y="0"/>
                <wp:lineTo x="-235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3B6"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Оценить ситуацию:  как изменилось за последнее время отношение к работе: если мысль о ней вызывает раздражение и усталость, пора принимать меры. И не вздумайте прятаться от реальности «да, ничего, просто переутомилась»</w:t>
      </w:r>
    </w:p>
    <w:p w:rsidR="009633B6" w:rsidRPr="0097227E" w:rsidRDefault="009633B6" w:rsidP="009633B6">
      <w:pPr>
        <w:pStyle w:val="a3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Создать себе комфортные условия работы; даже «милые пустячки» - фото на столе, сувениры  - помогут избавиться от формализма;</w:t>
      </w:r>
    </w:p>
    <w:p w:rsidR="009633B6" w:rsidRPr="0097227E" w:rsidRDefault="009633B6" w:rsidP="009633B6">
      <w:pPr>
        <w:pStyle w:val="a3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Уходя с работы, стараться не оставлять дела в хаотичном беспорядке: когда утром вы придете на работу, это снова погрузит вас в состояние дискомфорта;</w:t>
      </w:r>
    </w:p>
    <w:p w:rsidR="009633B6" w:rsidRPr="0097227E" w:rsidRDefault="009633B6" w:rsidP="009633B6">
      <w:pPr>
        <w:pStyle w:val="a3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Разговаривать с людьми «по пустякам» - возможность просто поболтать на отвлеченные темы – тоже лекарство от стресса;</w:t>
      </w:r>
    </w:p>
    <w:p w:rsidR="009633B6" w:rsidRPr="0097227E" w:rsidRDefault="009633B6" w:rsidP="009633B6">
      <w:pPr>
        <w:pStyle w:val="a3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Использовать обеденный перерыв для прогулки, отдыха, разговоров на отвлеченные темы и непосредственно обеда, а не для подготовки к следующему уроку;</w:t>
      </w:r>
    </w:p>
    <w:p w:rsidR="009633B6" w:rsidRPr="0097227E" w:rsidRDefault="009633B6" w:rsidP="009633B6">
      <w:pPr>
        <w:pStyle w:val="a3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Избавиться от боязни ошибаться – достичь полного совершенства все равно не получится</w:t>
      </w:r>
    </w:p>
    <w:p w:rsidR="005A51FA" w:rsidRDefault="005A51FA" w:rsidP="005A51FA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A" w:rsidRDefault="005A51FA" w:rsidP="005A51FA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A" w:rsidRDefault="005A51FA" w:rsidP="005A51FA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A" w:rsidRDefault="005A51FA" w:rsidP="005A51FA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A" w:rsidRDefault="005A51FA" w:rsidP="005A51FA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A" w:rsidRDefault="005A51FA" w:rsidP="005A51FA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A" w:rsidRDefault="005A51FA" w:rsidP="005A51FA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A" w:rsidRDefault="005A51FA" w:rsidP="005A51FA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A" w:rsidRDefault="005A51FA" w:rsidP="005A51FA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A" w:rsidRPr="005A51FA" w:rsidRDefault="005A51FA" w:rsidP="005A51FA">
      <w:pPr>
        <w:pStyle w:val="a3"/>
        <w:spacing w:before="100" w:beforeAutospacing="1" w:after="0" w:line="240" w:lineRule="auto"/>
        <w:ind w:left="14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1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</w:p>
    <w:p w:rsidR="0097227E" w:rsidRPr="005A51FA" w:rsidRDefault="005A51FA" w:rsidP="005A51FA">
      <w:pPr>
        <w:spacing w:before="100" w:beforeAutospacing="1" w:after="0" w:line="240" w:lineRule="auto"/>
        <w:ind w:left="720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5A51FA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>Заповеди врача преподавателю</w:t>
      </w:r>
    </w:p>
    <w:p w:rsidR="005A51FA" w:rsidRPr="0097227E" w:rsidRDefault="005A51FA" w:rsidP="005A51FA">
      <w:pPr>
        <w:pStyle w:val="a3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За нелюбовь к детям платим дорогой ценой – здоровьем детей и здоровьем будущего общества</w:t>
      </w:r>
    </w:p>
    <w:p w:rsidR="005A51FA" w:rsidRPr="0097227E" w:rsidRDefault="005A51FA" w:rsidP="005A51FA">
      <w:pPr>
        <w:pStyle w:val="a3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Милосердствуй, не поднимая руку и слово на беззащитного ребенка, умей сопереживать</w:t>
      </w:r>
    </w:p>
    <w:p w:rsidR="005A51FA" w:rsidRPr="0097227E" w:rsidRDefault="005A51FA" w:rsidP="005A51FA">
      <w:pPr>
        <w:pStyle w:val="a3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Твердо уясни себе: знать слабое место ребенка – не значит им пользоваться</w:t>
      </w:r>
    </w:p>
    <w:p w:rsidR="005A51FA" w:rsidRPr="0097227E" w:rsidRDefault="005A51FA" w:rsidP="005A51FA">
      <w:pPr>
        <w:pStyle w:val="a3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Помни, что черствость ребенка происходит о</w:t>
      </w:r>
      <w:r w:rsidR="0097227E"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т</w:t>
      </w: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дефицита родительской ласки, твоего участия, внимания всех</w:t>
      </w:r>
    </w:p>
    <w:p w:rsidR="005A51FA" w:rsidRPr="0097227E" w:rsidRDefault="005A51FA" w:rsidP="005A51FA">
      <w:pPr>
        <w:pStyle w:val="a3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Никакая новаци</w:t>
      </w:r>
      <w:r w:rsidR="0097227E"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я, никакая инициатива и творчест</w:t>
      </w: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во, никакая интенсификация преподавательского труда не должна идти во вред здоровью студентов</w:t>
      </w:r>
    </w:p>
    <w:p w:rsidR="005A51FA" w:rsidRPr="0097227E" w:rsidRDefault="005A51FA" w:rsidP="005A51FA">
      <w:pPr>
        <w:pStyle w:val="a3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Лечат не только лекарства, но и положительные эмоции, радость. Задумайтесь на минуту и вспомните, сколько обид, слез, бессонных ночей было у ребенка из - за оскорбительных слов преподавателя. Для преподавателя главное – видеть слабые места ребенка и тогда вы будете застрахованы от многих ошибок</w:t>
      </w:r>
    </w:p>
    <w:p w:rsidR="005A51FA" w:rsidRPr="0097227E" w:rsidRDefault="005A51FA" w:rsidP="005A51FA">
      <w:pPr>
        <w:pStyle w:val="a3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Надо, прежде всего, понять детей! Понять – значит правильно поступить, или, по меньшей мере, не поступить неправильно!</w:t>
      </w:r>
    </w:p>
    <w:p w:rsidR="005A51FA" w:rsidRPr="0097227E" w:rsidRDefault="005A51FA" w:rsidP="005A51FA">
      <w:pPr>
        <w:pStyle w:val="a3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Если ребенок часто болеет, пропускает много занятий, характеристику начинать с мыслей о его болезни, тогда можно избежать многих ошибок</w:t>
      </w:r>
    </w:p>
    <w:p w:rsidR="005A51FA" w:rsidRPr="0097227E" w:rsidRDefault="005A51FA" w:rsidP="005A51FA">
      <w:pPr>
        <w:pStyle w:val="a3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Помни, что оценка служит или угнетающим или подбадривающим моментом. Поэтому подбодрить оценкой не  только можно, но и нужно. Оценка для детей – своеобразное лекарство и она, в умелых руках, ускоряет выздоровление!</w:t>
      </w:r>
    </w:p>
    <w:p w:rsidR="00FB7C52" w:rsidRPr="00A52EBC" w:rsidRDefault="005A51FA" w:rsidP="00A52EBC">
      <w:pPr>
        <w:pStyle w:val="a3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Преподаватель! Береги свое здоровье! Опыт подтверждает, что неумеющий беречь свое здоровье не су</w:t>
      </w:r>
      <w:r w:rsidR="0097227E"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меет </w:t>
      </w:r>
      <w:r w:rsidRPr="0097227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сохранить и у других!</w:t>
      </w:r>
      <w:bookmarkStart w:id="0" w:name="_GoBack"/>
      <w:bookmarkEnd w:id="0"/>
    </w:p>
    <w:sectPr w:rsidR="00FB7C52" w:rsidRPr="00A52EBC" w:rsidSect="00D37730">
      <w:footerReference w:type="default" r:id="rId10"/>
      <w:pgSz w:w="11906" w:h="16838"/>
      <w:pgMar w:top="1134" w:right="1416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2A" w:rsidRDefault="0097242A" w:rsidP="008D3BD2">
      <w:pPr>
        <w:spacing w:after="0" w:line="240" w:lineRule="auto"/>
      </w:pPr>
      <w:r>
        <w:separator/>
      </w:r>
    </w:p>
  </w:endnote>
  <w:endnote w:type="continuationSeparator" w:id="0">
    <w:p w:rsidR="0097242A" w:rsidRDefault="0097242A" w:rsidP="008D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9507"/>
      <w:docPartObj>
        <w:docPartGallery w:val="Page Numbers (Bottom of Page)"/>
        <w:docPartUnique/>
      </w:docPartObj>
    </w:sdtPr>
    <w:sdtEndPr/>
    <w:sdtContent>
      <w:p w:rsidR="00491E85" w:rsidRDefault="0097242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1E85" w:rsidRDefault="00491E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2A" w:rsidRDefault="0097242A" w:rsidP="008D3BD2">
      <w:pPr>
        <w:spacing w:after="0" w:line="240" w:lineRule="auto"/>
      </w:pPr>
      <w:r>
        <w:separator/>
      </w:r>
    </w:p>
  </w:footnote>
  <w:footnote w:type="continuationSeparator" w:id="0">
    <w:p w:rsidR="0097242A" w:rsidRDefault="0097242A" w:rsidP="008D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5pt;height:11.5pt" o:bullet="t">
        <v:imagedata r:id="rId1" o:title="mso6ABE"/>
      </v:shape>
    </w:pict>
  </w:numPicBullet>
  <w:numPicBullet w:numPicBulletId="1">
    <w:pict>
      <v:shape id="_x0000_i1067" type="#_x0000_t75" style="width:9.2pt;height:9.2pt" o:bullet="t">
        <v:imagedata r:id="rId2" o:title="BD15022_"/>
      </v:shape>
    </w:pict>
  </w:numPicBullet>
  <w:numPicBullet w:numPicBulletId="2">
    <w:pict>
      <v:shape id="_x0000_i1068" type="#_x0000_t75" style="width:11.5pt;height:11.5pt" o:bullet="t">
        <v:imagedata r:id="rId3" o:title="BD10253_"/>
        <o:lock v:ext="edit" cropping="t"/>
      </v:shape>
    </w:pict>
  </w:numPicBullet>
  <w:numPicBullet w:numPicBulletId="3">
    <w:pict>
      <v:shape id="_x0000_i1069" type="#_x0000_t75" style="width:9.8pt;height:9.8pt" o:bullet="t">
        <v:imagedata r:id="rId4" o:title="BD21301_"/>
      </v:shape>
    </w:pict>
  </w:numPicBullet>
  <w:numPicBullet w:numPicBulletId="4">
    <w:pict>
      <v:shape id="_x0000_i1070" type="#_x0000_t75" style="width:11.5pt;height:9.8pt" o:bullet="t">
        <v:imagedata r:id="rId5" o:title="BD21295_"/>
      </v:shape>
    </w:pict>
  </w:numPicBullet>
  <w:numPicBullet w:numPicBulletId="5">
    <w:pict>
      <v:shape id="_x0000_i1071" type="#_x0000_t75" style="width:11.5pt;height:11.5pt" o:bullet="t">
        <v:imagedata r:id="rId6" o:title="BD14752_"/>
      </v:shape>
    </w:pict>
  </w:numPicBullet>
  <w:abstractNum w:abstractNumId="0">
    <w:nsid w:val="004B5A19"/>
    <w:multiLevelType w:val="hybridMultilevel"/>
    <w:tmpl w:val="5F50E2B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65504C"/>
    <w:multiLevelType w:val="hybridMultilevel"/>
    <w:tmpl w:val="56E4FC22"/>
    <w:lvl w:ilvl="0" w:tplc="7C10F4D2">
      <w:start w:val="1"/>
      <w:numFmt w:val="bullet"/>
      <w:lvlText w:val=""/>
      <w:lvlPicBulletId w:val="1"/>
      <w:lvlJc w:val="left"/>
      <w:pPr>
        <w:ind w:left="20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>
    <w:nsid w:val="04F72870"/>
    <w:multiLevelType w:val="hybridMultilevel"/>
    <w:tmpl w:val="1C6009A0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6D014D"/>
    <w:multiLevelType w:val="hybridMultilevel"/>
    <w:tmpl w:val="257080C6"/>
    <w:lvl w:ilvl="0" w:tplc="B67C3942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8FB47FA"/>
    <w:multiLevelType w:val="multilevel"/>
    <w:tmpl w:val="26D4F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53D56"/>
    <w:multiLevelType w:val="hybridMultilevel"/>
    <w:tmpl w:val="9022F67E"/>
    <w:lvl w:ilvl="0" w:tplc="3DDEE3D4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718D2"/>
    <w:multiLevelType w:val="hybridMultilevel"/>
    <w:tmpl w:val="D62AB940"/>
    <w:lvl w:ilvl="0" w:tplc="B67C394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16781"/>
    <w:multiLevelType w:val="hybridMultilevel"/>
    <w:tmpl w:val="7968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94E46"/>
    <w:multiLevelType w:val="hybridMultilevel"/>
    <w:tmpl w:val="35C0777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B1634B"/>
    <w:multiLevelType w:val="hybridMultilevel"/>
    <w:tmpl w:val="FAD09AD4"/>
    <w:lvl w:ilvl="0" w:tplc="2E54DC7E">
      <w:start w:val="1"/>
      <w:numFmt w:val="bullet"/>
      <w:lvlText w:val=""/>
      <w:lvlPicBulletId w:val="4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B75011F"/>
    <w:multiLevelType w:val="hybridMultilevel"/>
    <w:tmpl w:val="06820E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720DF"/>
    <w:multiLevelType w:val="hybridMultilevel"/>
    <w:tmpl w:val="A4469D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55AE2"/>
    <w:multiLevelType w:val="hybridMultilevel"/>
    <w:tmpl w:val="D33C29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1805699"/>
    <w:multiLevelType w:val="hybridMultilevel"/>
    <w:tmpl w:val="235247D2"/>
    <w:lvl w:ilvl="0" w:tplc="7C10F4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A5854"/>
    <w:multiLevelType w:val="hybridMultilevel"/>
    <w:tmpl w:val="CA2EC5D2"/>
    <w:lvl w:ilvl="0" w:tplc="7C10F4D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944983"/>
    <w:multiLevelType w:val="hybridMultilevel"/>
    <w:tmpl w:val="C0AE6406"/>
    <w:lvl w:ilvl="0" w:tplc="2E54DC7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16C92"/>
    <w:multiLevelType w:val="multilevel"/>
    <w:tmpl w:val="B2B08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413B7"/>
    <w:multiLevelType w:val="multilevel"/>
    <w:tmpl w:val="1744D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4556C6"/>
    <w:multiLevelType w:val="multilevel"/>
    <w:tmpl w:val="7220AF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8206A"/>
    <w:multiLevelType w:val="hybridMultilevel"/>
    <w:tmpl w:val="832A753E"/>
    <w:lvl w:ilvl="0" w:tplc="7C10F4D2">
      <w:start w:val="1"/>
      <w:numFmt w:val="bullet"/>
      <w:lvlText w:val=""/>
      <w:lvlPicBulletId w:val="1"/>
      <w:lvlJc w:val="left"/>
      <w:pPr>
        <w:ind w:left="1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3D5D6940"/>
    <w:multiLevelType w:val="hybridMultilevel"/>
    <w:tmpl w:val="F0AED6F2"/>
    <w:lvl w:ilvl="0" w:tplc="7C10F4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5313A"/>
    <w:multiLevelType w:val="hybridMultilevel"/>
    <w:tmpl w:val="56846DD8"/>
    <w:lvl w:ilvl="0" w:tplc="7C10F4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70172"/>
    <w:multiLevelType w:val="hybridMultilevel"/>
    <w:tmpl w:val="05060D74"/>
    <w:lvl w:ilvl="0" w:tplc="B67C394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3B4DD4"/>
    <w:multiLevelType w:val="hybridMultilevel"/>
    <w:tmpl w:val="1D36E8E2"/>
    <w:lvl w:ilvl="0" w:tplc="7C10F4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31122"/>
    <w:multiLevelType w:val="multilevel"/>
    <w:tmpl w:val="11A4FE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0C48D7"/>
    <w:multiLevelType w:val="hybridMultilevel"/>
    <w:tmpl w:val="43DA94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7C0617"/>
    <w:multiLevelType w:val="multilevel"/>
    <w:tmpl w:val="85602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C332C8"/>
    <w:multiLevelType w:val="hybridMultilevel"/>
    <w:tmpl w:val="EC6EC030"/>
    <w:lvl w:ilvl="0" w:tplc="23E0C9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1626794"/>
    <w:multiLevelType w:val="hybridMultilevel"/>
    <w:tmpl w:val="CF882D66"/>
    <w:lvl w:ilvl="0" w:tplc="3DDEE3D4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759B7"/>
    <w:multiLevelType w:val="multilevel"/>
    <w:tmpl w:val="1FD22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D228C"/>
    <w:multiLevelType w:val="multilevel"/>
    <w:tmpl w:val="2F82E8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8E27DF"/>
    <w:multiLevelType w:val="hybridMultilevel"/>
    <w:tmpl w:val="7C9AB9A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B029EC"/>
    <w:multiLevelType w:val="hybridMultilevel"/>
    <w:tmpl w:val="FE34A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70B4D"/>
    <w:multiLevelType w:val="multilevel"/>
    <w:tmpl w:val="7E96B7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5E6ADE"/>
    <w:multiLevelType w:val="hybridMultilevel"/>
    <w:tmpl w:val="2A7655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8DD3825"/>
    <w:multiLevelType w:val="multilevel"/>
    <w:tmpl w:val="68AAB1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3D1B81"/>
    <w:multiLevelType w:val="hybridMultilevel"/>
    <w:tmpl w:val="0DD4D328"/>
    <w:lvl w:ilvl="0" w:tplc="5F2A66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65E1E"/>
    <w:multiLevelType w:val="multilevel"/>
    <w:tmpl w:val="C37C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FA045C"/>
    <w:multiLevelType w:val="hybridMultilevel"/>
    <w:tmpl w:val="F3F255D0"/>
    <w:lvl w:ilvl="0" w:tplc="3DDEE3D4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DE64F3"/>
    <w:multiLevelType w:val="hybridMultilevel"/>
    <w:tmpl w:val="3A6A6BA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66E3414"/>
    <w:multiLevelType w:val="hybridMultilevel"/>
    <w:tmpl w:val="611A8B12"/>
    <w:lvl w:ilvl="0" w:tplc="3DDEE3D4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94385"/>
    <w:multiLevelType w:val="hybridMultilevel"/>
    <w:tmpl w:val="1826E3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98777C3"/>
    <w:multiLevelType w:val="hybridMultilevel"/>
    <w:tmpl w:val="A9F214FE"/>
    <w:lvl w:ilvl="0" w:tplc="7C10F4D2">
      <w:start w:val="1"/>
      <w:numFmt w:val="bullet"/>
      <w:lvlText w:val=""/>
      <w:lvlPicBulletId w:val="1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0"/>
  </w:num>
  <w:num w:numId="4">
    <w:abstractNumId w:val="31"/>
  </w:num>
  <w:num w:numId="5">
    <w:abstractNumId w:val="11"/>
  </w:num>
  <w:num w:numId="6">
    <w:abstractNumId w:val="2"/>
  </w:num>
  <w:num w:numId="7">
    <w:abstractNumId w:val="39"/>
  </w:num>
  <w:num w:numId="8">
    <w:abstractNumId w:val="34"/>
  </w:num>
  <w:num w:numId="9">
    <w:abstractNumId w:val="41"/>
  </w:num>
  <w:num w:numId="10">
    <w:abstractNumId w:val="32"/>
  </w:num>
  <w:num w:numId="11">
    <w:abstractNumId w:val="25"/>
  </w:num>
  <w:num w:numId="12">
    <w:abstractNumId w:val="12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42"/>
  </w:num>
  <w:num w:numId="26">
    <w:abstractNumId w:val="1"/>
  </w:num>
  <w:num w:numId="27">
    <w:abstractNumId w:val="21"/>
  </w:num>
  <w:num w:numId="28">
    <w:abstractNumId w:val="19"/>
  </w:num>
  <w:num w:numId="29">
    <w:abstractNumId w:val="23"/>
  </w:num>
  <w:num w:numId="30">
    <w:abstractNumId w:val="13"/>
  </w:num>
  <w:num w:numId="31">
    <w:abstractNumId w:val="20"/>
  </w:num>
  <w:num w:numId="32">
    <w:abstractNumId w:val="6"/>
  </w:num>
  <w:num w:numId="33">
    <w:abstractNumId w:val="22"/>
  </w:num>
  <w:num w:numId="34">
    <w:abstractNumId w:val="14"/>
  </w:num>
  <w:num w:numId="35">
    <w:abstractNumId w:val="15"/>
  </w:num>
  <w:num w:numId="36">
    <w:abstractNumId w:val="38"/>
  </w:num>
  <w:num w:numId="37">
    <w:abstractNumId w:val="28"/>
  </w:num>
  <w:num w:numId="38">
    <w:abstractNumId w:val="5"/>
  </w:num>
  <w:num w:numId="39">
    <w:abstractNumId w:val="40"/>
  </w:num>
  <w:num w:numId="40">
    <w:abstractNumId w:val="3"/>
  </w:num>
  <w:num w:numId="41">
    <w:abstractNumId w:val="9"/>
  </w:num>
  <w:num w:numId="42">
    <w:abstractNumId w:val="1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FB"/>
    <w:rsid w:val="00033509"/>
    <w:rsid w:val="00043D19"/>
    <w:rsid w:val="000734E2"/>
    <w:rsid w:val="0007634C"/>
    <w:rsid w:val="000E3E2D"/>
    <w:rsid w:val="000F12BF"/>
    <w:rsid w:val="00106220"/>
    <w:rsid w:val="0015776C"/>
    <w:rsid w:val="0016087E"/>
    <w:rsid w:val="001C46B1"/>
    <w:rsid w:val="001F776A"/>
    <w:rsid w:val="002479BA"/>
    <w:rsid w:val="002534B2"/>
    <w:rsid w:val="00274484"/>
    <w:rsid w:val="00277ED9"/>
    <w:rsid w:val="00280E74"/>
    <w:rsid w:val="002C6533"/>
    <w:rsid w:val="003040B4"/>
    <w:rsid w:val="00313A0F"/>
    <w:rsid w:val="0033208E"/>
    <w:rsid w:val="00385187"/>
    <w:rsid w:val="003C47BB"/>
    <w:rsid w:val="0043582E"/>
    <w:rsid w:val="00491E85"/>
    <w:rsid w:val="005007C1"/>
    <w:rsid w:val="00517353"/>
    <w:rsid w:val="005407CE"/>
    <w:rsid w:val="00546FE1"/>
    <w:rsid w:val="00554876"/>
    <w:rsid w:val="00555ACC"/>
    <w:rsid w:val="00584E19"/>
    <w:rsid w:val="005A00C8"/>
    <w:rsid w:val="005A51FA"/>
    <w:rsid w:val="005B6FF4"/>
    <w:rsid w:val="005D05E4"/>
    <w:rsid w:val="00600479"/>
    <w:rsid w:val="00601212"/>
    <w:rsid w:val="006109C7"/>
    <w:rsid w:val="0062173D"/>
    <w:rsid w:val="006374BB"/>
    <w:rsid w:val="0065753A"/>
    <w:rsid w:val="0066737A"/>
    <w:rsid w:val="006D1409"/>
    <w:rsid w:val="006F0916"/>
    <w:rsid w:val="006F487A"/>
    <w:rsid w:val="00766D27"/>
    <w:rsid w:val="007F14EF"/>
    <w:rsid w:val="00812B50"/>
    <w:rsid w:val="00813211"/>
    <w:rsid w:val="0083788F"/>
    <w:rsid w:val="00845BFB"/>
    <w:rsid w:val="00893940"/>
    <w:rsid w:val="008A0FBC"/>
    <w:rsid w:val="008C406B"/>
    <w:rsid w:val="008D3BD2"/>
    <w:rsid w:val="009016F4"/>
    <w:rsid w:val="009633B6"/>
    <w:rsid w:val="0097227E"/>
    <w:rsid w:val="0097242A"/>
    <w:rsid w:val="009E5AB3"/>
    <w:rsid w:val="00A36A9C"/>
    <w:rsid w:val="00A50727"/>
    <w:rsid w:val="00A52EBC"/>
    <w:rsid w:val="00AE45BB"/>
    <w:rsid w:val="00AF4898"/>
    <w:rsid w:val="00B2256F"/>
    <w:rsid w:val="00B24A34"/>
    <w:rsid w:val="00B42118"/>
    <w:rsid w:val="00B50113"/>
    <w:rsid w:val="00B56222"/>
    <w:rsid w:val="00B57B78"/>
    <w:rsid w:val="00C04832"/>
    <w:rsid w:val="00C52357"/>
    <w:rsid w:val="00C82CD6"/>
    <w:rsid w:val="00CA7F9C"/>
    <w:rsid w:val="00D37730"/>
    <w:rsid w:val="00D81AC5"/>
    <w:rsid w:val="00DB201B"/>
    <w:rsid w:val="00DD7838"/>
    <w:rsid w:val="00DE4C39"/>
    <w:rsid w:val="00DF065A"/>
    <w:rsid w:val="00E132E5"/>
    <w:rsid w:val="00E22CC9"/>
    <w:rsid w:val="00E27492"/>
    <w:rsid w:val="00E3065B"/>
    <w:rsid w:val="00E73928"/>
    <w:rsid w:val="00EA2F7D"/>
    <w:rsid w:val="00EF3074"/>
    <w:rsid w:val="00F52C7B"/>
    <w:rsid w:val="00FA6DCB"/>
    <w:rsid w:val="00FB7C52"/>
    <w:rsid w:val="00FD5CBF"/>
    <w:rsid w:val="00FF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0622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1062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nhideWhenUsed/>
    <w:qFormat/>
    <w:rsid w:val="00106220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B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6220"/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62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62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10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106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BD2"/>
  </w:style>
  <w:style w:type="paragraph" w:styleId="a8">
    <w:name w:val="footer"/>
    <w:basedOn w:val="a"/>
    <w:link w:val="a9"/>
    <w:uiPriority w:val="99"/>
    <w:unhideWhenUsed/>
    <w:rsid w:val="008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BD2"/>
  </w:style>
  <w:style w:type="paragraph" w:styleId="aa">
    <w:name w:val="Balloon Text"/>
    <w:basedOn w:val="a"/>
    <w:link w:val="ab"/>
    <w:uiPriority w:val="99"/>
    <w:semiHidden/>
    <w:unhideWhenUsed/>
    <w:rsid w:val="0024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9B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4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5A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5A00C8"/>
    <w:rPr>
      <w:color w:val="0000FF"/>
      <w:u w:val="single"/>
    </w:rPr>
  </w:style>
  <w:style w:type="character" w:styleId="af">
    <w:name w:val="Strong"/>
    <w:basedOn w:val="a0"/>
    <w:uiPriority w:val="22"/>
    <w:qFormat/>
    <w:rsid w:val="00B562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0622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1062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nhideWhenUsed/>
    <w:qFormat/>
    <w:rsid w:val="00106220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B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6220"/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62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62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10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106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BD2"/>
  </w:style>
  <w:style w:type="paragraph" w:styleId="a8">
    <w:name w:val="footer"/>
    <w:basedOn w:val="a"/>
    <w:link w:val="a9"/>
    <w:uiPriority w:val="99"/>
    <w:unhideWhenUsed/>
    <w:rsid w:val="008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BD2"/>
  </w:style>
  <w:style w:type="paragraph" w:styleId="aa">
    <w:name w:val="Balloon Text"/>
    <w:basedOn w:val="a"/>
    <w:link w:val="ab"/>
    <w:uiPriority w:val="99"/>
    <w:semiHidden/>
    <w:unhideWhenUsed/>
    <w:rsid w:val="0024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9B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4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5A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5A00C8"/>
    <w:rPr>
      <w:color w:val="0000FF"/>
      <w:u w:val="single"/>
    </w:rPr>
  </w:style>
  <w:style w:type="character" w:styleId="af">
    <w:name w:val="Strong"/>
    <w:basedOn w:val="a0"/>
    <w:uiPriority w:val="22"/>
    <w:qFormat/>
    <w:rsid w:val="00B56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Темыч</cp:lastModifiedBy>
  <cp:revision>2</cp:revision>
  <cp:lastPrinted>2012-05-02T07:28:00Z</cp:lastPrinted>
  <dcterms:created xsi:type="dcterms:W3CDTF">2013-02-13T22:30:00Z</dcterms:created>
  <dcterms:modified xsi:type="dcterms:W3CDTF">2013-02-13T22:30:00Z</dcterms:modified>
</cp:coreProperties>
</file>